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F53" w:rsidRPr="005D4573" w:rsidRDefault="00EE0F53" w:rsidP="005D4573">
      <w:pPr>
        <w:jc w:val="both"/>
        <w:rPr>
          <w:b/>
          <w:sz w:val="28"/>
          <w:szCs w:val="28"/>
        </w:rPr>
      </w:pPr>
      <w:r w:rsidRPr="005D4573">
        <w:rPr>
          <w:b/>
          <w:sz w:val="28"/>
          <w:szCs w:val="28"/>
        </w:rPr>
        <w:t>ФЭМП</w:t>
      </w:r>
      <w:r w:rsidR="005D4573">
        <w:rPr>
          <w:b/>
          <w:sz w:val="28"/>
          <w:szCs w:val="28"/>
        </w:rPr>
        <w:t xml:space="preserve"> – 3-4 лет</w:t>
      </w:r>
    </w:p>
    <w:p w:rsidR="00E92A15" w:rsidRPr="005D4573" w:rsidRDefault="00E92A15" w:rsidP="005D4573">
      <w:pPr>
        <w:jc w:val="both"/>
        <w:rPr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I. Уровень знаний о количестве: много, один, ни одного.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Дидактическое упражнение «Один, много, ни одного».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i/>
          <w:iCs/>
          <w:sz w:val="28"/>
          <w:szCs w:val="28"/>
        </w:rPr>
        <w:t>Содержание диагностического задания: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Воспитатель на полках шкафчика расставляет игрушки в следующем порядке: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на одной много игрушек,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на второй - одна,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на третьей - ни одной.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Просит ребенка показать полочку, где стоит много игрушек (одна, ни одной).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 xml:space="preserve">II. Уровень знаний об эталонах величины и </w:t>
      </w:r>
      <w:proofErr w:type="spellStart"/>
      <w:r w:rsidRPr="005D4573">
        <w:rPr>
          <w:rStyle w:val="c1"/>
          <w:b/>
          <w:bCs/>
          <w:sz w:val="28"/>
          <w:szCs w:val="28"/>
        </w:rPr>
        <w:t>иx</w:t>
      </w:r>
      <w:proofErr w:type="spellEnd"/>
      <w:r w:rsidRPr="005D4573">
        <w:rPr>
          <w:rStyle w:val="c1"/>
          <w:b/>
          <w:bCs/>
          <w:sz w:val="28"/>
          <w:szCs w:val="28"/>
        </w:rPr>
        <w:t xml:space="preserve"> использовании.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1. Дидактическое упражнение «Соберем куклу на прогулку».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Материал: полоски разного цвета и разной длины - «шарфики».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i/>
          <w:iCs/>
          <w:sz w:val="28"/>
          <w:szCs w:val="28"/>
        </w:rPr>
        <w:t>Содержание диагностического задания: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Воспитатель предлагает рассмотреть полоски.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Инструкция.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Определи длину полоски способом наложения.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Какая длиннее (короче)?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Назови цвет полосок (шарфиков).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Давай наденем длинный шарфик (красный) и т. п.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2. Дидактическое упражнение «Найди высокую елочку».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  <w:u w:val="single"/>
        </w:rPr>
        <w:t>Материал:</w:t>
      </w:r>
      <w:r w:rsidRPr="005D4573">
        <w:rPr>
          <w:rStyle w:val="c6"/>
          <w:sz w:val="28"/>
          <w:szCs w:val="28"/>
        </w:rPr>
        <w:t> елочки, разные по высоте.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i/>
          <w:iCs/>
          <w:sz w:val="28"/>
          <w:szCs w:val="28"/>
        </w:rPr>
        <w:t>Содержание диагностического задания: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Воспитатель предлагает ребенку рассмотреть елочки. Просит найти самую высокую (низкую) елочку, применив способ наложения.</w:t>
      </w:r>
    </w:p>
    <w:p w:rsidR="005D4573" w:rsidRDefault="005D4573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III. Уровень представлений о форме.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D4573">
        <w:rPr>
          <w:rStyle w:val="c6"/>
          <w:b/>
          <w:sz w:val="28"/>
          <w:szCs w:val="28"/>
        </w:rPr>
        <w:t>Дидактическая игра «Найди домик»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  <w:u w:val="single"/>
        </w:rPr>
        <w:t>Материал:</w:t>
      </w:r>
      <w:r w:rsidRPr="005D4573">
        <w:rPr>
          <w:rStyle w:val="c6"/>
          <w:sz w:val="28"/>
          <w:szCs w:val="28"/>
        </w:rPr>
        <w:t> большие круг, квадрат, треугольник - «домики».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Набор кругов, квадратов, треугольников разных цветов меньшего размера.  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i/>
          <w:iCs/>
          <w:sz w:val="28"/>
          <w:szCs w:val="28"/>
        </w:rPr>
        <w:t>Содержание диагностического задания: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Воспитатель показывает большие круг, квадрат и треугольник, поясняет, что это домики для геометрических фигур.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Далее предлагает ребенку расселить маленькие фигуры по своим домикам.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IV. Ориентировка в пространстве.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1"/>
          <w:b/>
          <w:bCs/>
          <w:sz w:val="28"/>
          <w:szCs w:val="28"/>
        </w:rPr>
        <w:t>Дидактическая игра «Поиграем с зайчиком».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  <w:u w:val="single"/>
        </w:rPr>
        <w:t>Материал:</w:t>
      </w:r>
      <w:r w:rsidRPr="005D4573">
        <w:rPr>
          <w:rStyle w:val="c6"/>
          <w:sz w:val="28"/>
          <w:szCs w:val="28"/>
        </w:rPr>
        <w:t> игрушка - зайчик, морковка.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i/>
          <w:iCs/>
          <w:sz w:val="28"/>
          <w:szCs w:val="28"/>
        </w:rPr>
        <w:t>Содержание диагностического задания: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Инструкция ребенку.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Возьми одну морковку и выполни задание зайчика: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возьми морковку в правую руку;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lastRenderedPageBreak/>
        <w:t>- переложи морковку в левую руку;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подними морковку вверх;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опусти вниз;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спрячь морковку за спину;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положи ее перед собой;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подними над головой;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- положи под стул.</w:t>
      </w:r>
    </w:p>
    <w:p w:rsidR="00E92A15" w:rsidRPr="005D4573" w:rsidRDefault="00E92A15" w:rsidP="005D45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73">
        <w:rPr>
          <w:rStyle w:val="c6"/>
          <w:sz w:val="28"/>
          <w:szCs w:val="28"/>
        </w:rPr>
        <w:t>И т.п.</w:t>
      </w:r>
    </w:p>
    <w:p w:rsidR="00E92A15" w:rsidRPr="005D4573" w:rsidRDefault="00E92A15" w:rsidP="005D4573">
      <w:pPr>
        <w:jc w:val="both"/>
        <w:rPr>
          <w:rFonts w:eastAsia="Calibri"/>
          <w:b/>
          <w:sz w:val="28"/>
          <w:szCs w:val="28"/>
        </w:rPr>
      </w:pPr>
    </w:p>
    <w:p w:rsidR="00E92A15" w:rsidRPr="005D4573" w:rsidRDefault="00E92A15" w:rsidP="005D4573">
      <w:pPr>
        <w:jc w:val="both"/>
        <w:rPr>
          <w:rFonts w:eastAsia="Calibri"/>
          <w:b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>РЕЗУЛЬТАТЫ ДИАГНОСТИКИ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По окончании проведения диагностики проводится количественный анализ, согласно следующим баллам: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 xml:space="preserve">0 баллов </w:t>
      </w:r>
      <w:r w:rsidRPr="005D4573">
        <w:rPr>
          <w:rFonts w:eastAsia="Calibri"/>
          <w:sz w:val="28"/>
          <w:szCs w:val="28"/>
        </w:rPr>
        <w:t>– не приступает к выполнению задания или действует случайным образом, ребенок не воспринимает помощь со стороны, не принимает смысла задания.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 xml:space="preserve">1 балл </w:t>
      </w:r>
      <w:r w:rsidRPr="005D4573">
        <w:rPr>
          <w:rFonts w:eastAsia="Calibri"/>
          <w:sz w:val="28"/>
          <w:szCs w:val="28"/>
        </w:rPr>
        <w:t>– сделана правильная попытка выполнения, ребенок воспринимает помощь со стороны, может использовать ее для выполнения задания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 xml:space="preserve">2 балла </w:t>
      </w:r>
      <w:r w:rsidRPr="005D4573">
        <w:rPr>
          <w:rFonts w:eastAsia="Calibri"/>
          <w:sz w:val="28"/>
          <w:szCs w:val="28"/>
        </w:rPr>
        <w:t xml:space="preserve">– задание выполнено правильно и самостоятельно 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Формула уровня усвоения: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 xml:space="preserve">УО = </w:t>
      </w:r>
      <w:r w:rsidRPr="005D4573">
        <w:rPr>
          <w:rFonts w:eastAsia="Calibri"/>
          <w:b/>
          <w:sz w:val="28"/>
          <w:szCs w:val="28"/>
          <w:lang w:val="en-US"/>
        </w:rPr>
        <w:t>n</w:t>
      </w:r>
      <w:r w:rsidRPr="005D4573">
        <w:rPr>
          <w:rFonts w:eastAsia="Calibri"/>
          <w:b/>
          <w:sz w:val="28"/>
          <w:szCs w:val="28"/>
        </w:rPr>
        <w:t xml:space="preserve"> * 100 / </w:t>
      </w:r>
      <w:r w:rsidRPr="005D4573">
        <w:rPr>
          <w:rFonts w:eastAsia="Calibri"/>
          <w:b/>
          <w:sz w:val="28"/>
          <w:szCs w:val="28"/>
          <w:lang w:val="en-US"/>
        </w:rPr>
        <w:t>n</w:t>
      </w:r>
      <w:r w:rsidRPr="005D4573">
        <w:rPr>
          <w:rFonts w:eastAsia="Calibri"/>
          <w:b/>
          <w:sz w:val="28"/>
          <w:szCs w:val="28"/>
        </w:rPr>
        <w:t xml:space="preserve"> </w:t>
      </w:r>
      <w:r w:rsidRPr="005D4573">
        <w:rPr>
          <w:rFonts w:eastAsia="Calibri"/>
          <w:b/>
          <w:sz w:val="28"/>
          <w:szCs w:val="28"/>
          <w:lang w:val="en-US"/>
        </w:rPr>
        <w:t>max</w:t>
      </w:r>
      <w:r w:rsidRPr="005D4573">
        <w:rPr>
          <w:rFonts w:eastAsia="Calibri"/>
          <w:sz w:val="28"/>
          <w:szCs w:val="28"/>
        </w:rPr>
        <w:t>, где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>УО</w:t>
      </w:r>
      <w:r w:rsidRPr="005D4573">
        <w:rPr>
          <w:rFonts w:eastAsia="Calibri"/>
          <w:sz w:val="28"/>
          <w:szCs w:val="28"/>
        </w:rPr>
        <w:t xml:space="preserve"> – уровень усвоения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b/>
          <w:sz w:val="28"/>
          <w:szCs w:val="28"/>
          <w:lang w:val="en-US"/>
        </w:rPr>
        <w:t>n</w:t>
      </w:r>
      <w:r w:rsidRPr="005D4573">
        <w:rPr>
          <w:rFonts w:eastAsia="Calibri"/>
          <w:b/>
          <w:sz w:val="28"/>
          <w:szCs w:val="28"/>
        </w:rPr>
        <w:t xml:space="preserve"> </w:t>
      </w:r>
      <w:r w:rsidRPr="005D4573">
        <w:rPr>
          <w:rFonts w:eastAsia="Calibri"/>
          <w:sz w:val="28"/>
          <w:szCs w:val="28"/>
        </w:rPr>
        <w:t xml:space="preserve">– </w:t>
      </w:r>
      <w:proofErr w:type="gramStart"/>
      <w:r w:rsidRPr="005D4573">
        <w:rPr>
          <w:rFonts w:eastAsia="Calibri"/>
          <w:sz w:val="28"/>
          <w:szCs w:val="28"/>
        </w:rPr>
        <w:t>общее</w:t>
      </w:r>
      <w:proofErr w:type="gramEnd"/>
      <w:r w:rsidRPr="005D4573">
        <w:rPr>
          <w:rFonts w:eastAsia="Calibri"/>
          <w:sz w:val="28"/>
          <w:szCs w:val="28"/>
        </w:rPr>
        <w:t xml:space="preserve"> количество баллов набранных ребенком по тесту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proofErr w:type="gramStart"/>
      <w:r w:rsidRPr="005D4573">
        <w:rPr>
          <w:rFonts w:eastAsia="Calibri"/>
          <w:b/>
          <w:sz w:val="28"/>
          <w:szCs w:val="28"/>
          <w:lang w:val="en-US"/>
        </w:rPr>
        <w:t>n</w:t>
      </w:r>
      <w:proofErr w:type="gramEnd"/>
      <w:r w:rsidRPr="005D4573">
        <w:rPr>
          <w:rFonts w:eastAsia="Calibri"/>
          <w:b/>
          <w:sz w:val="28"/>
          <w:szCs w:val="28"/>
        </w:rPr>
        <w:t xml:space="preserve"> </w:t>
      </w:r>
      <w:r w:rsidRPr="005D4573">
        <w:rPr>
          <w:rFonts w:eastAsia="Calibri"/>
          <w:b/>
          <w:sz w:val="28"/>
          <w:szCs w:val="28"/>
          <w:lang w:val="en-US"/>
        </w:rPr>
        <w:t>max</w:t>
      </w:r>
      <w:r w:rsidRPr="005D4573">
        <w:rPr>
          <w:rFonts w:eastAsia="Calibri"/>
          <w:sz w:val="28"/>
          <w:szCs w:val="28"/>
        </w:rPr>
        <w:t xml:space="preserve"> – максимальное число баллов (6 баллов)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</w:p>
    <w:p w:rsidR="00E92A15" w:rsidRPr="005D4573" w:rsidRDefault="00E92A15" w:rsidP="005D4573">
      <w:pPr>
        <w:jc w:val="both"/>
        <w:rPr>
          <w:rFonts w:eastAsia="Calibri"/>
          <w:b/>
          <w:sz w:val="28"/>
          <w:szCs w:val="28"/>
        </w:rPr>
      </w:pPr>
      <w:r w:rsidRPr="005D4573">
        <w:rPr>
          <w:rFonts w:eastAsia="Calibri"/>
          <w:b/>
          <w:sz w:val="28"/>
          <w:szCs w:val="28"/>
        </w:rPr>
        <w:t>УРОВНИ ОСВОЕНИЯ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80-100% - высокий уровень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65-79% - нормальный уровень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50-64,9% - нижу среднего</w:t>
      </w:r>
    </w:p>
    <w:p w:rsidR="00E92A15" w:rsidRPr="005D4573" w:rsidRDefault="00E92A15" w:rsidP="005D4573">
      <w:pPr>
        <w:jc w:val="both"/>
        <w:rPr>
          <w:rFonts w:eastAsia="Calibri"/>
          <w:sz w:val="28"/>
          <w:szCs w:val="28"/>
        </w:rPr>
      </w:pPr>
      <w:r w:rsidRPr="005D4573">
        <w:rPr>
          <w:rFonts w:eastAsia="Calibri"/>
          <w:sz w:val="28"/>
          <w:szCs w:val="28"/>
        </w:rPr>
        <w:t>49,9% и ниже – низкий уровень</w:t>
      </w:r>
    </w:p>
    <w:p w:rsidR="00E92A15" w:rsidRPr="005D4573" w:rsidRDefault="00E92A15" w:rsidP="005D4573">
      <w:pPr>
        <w:jc w:val="both"/>
        <w:rPr>
          <w:sz w:val="28"/>
          <w:szCs w:val="28"/>
        </w:rPr>
      </w:pPr>
    </w:p>
    <w:p w:rsidR="00EE0F53" w:rsidRPr="005D4573" w:rsidRDefault="00EE0F53" w:rsidP="005D4573">
      <w:pPr>
        <w:jc w:val="both"/>
        <w:rPr>
          <w:sz w:val="28"/>
          <w:szCs w:val="28"/>
        </w:rPr>
      </w:pPr>
    </w:p>
    <w:p w:rsidR="00620681" w:rsidRDefault="00620681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p w:rsidR="005D4573" w:rsidRDefault="005D4573" w:rsidP="005D4573">
      <w:pPr>
        <w:jc w:val="both"/>
        <w:rPr>
          <w:rFonts w:eastAsia="Calibri"/>
          <w:b/>
          <w:sz w:val="28"/>
          <w:szCs w:val="28"/>
        </w:rPr>
        <w:sectPr w:rsidR="005D4573" w:rsidSect="005D457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46"/>
        <w:gridCol w:w="1984"/>
        <w:gridCol w:w="1843"/>
        <w:gridCol w:w="1843"/>
        <w:gridCol w:w="1984"/>
        <w:gridCol w:w="1985"/>
        <w:gridCol w:w="2126"/>
      </w:tblGrid>
      <w:tr w:rsidR="009F4604" w:rsidRPr="009F4604" w:rsidTr="009F4604">
        <w:trPr>
          <w:trHeight w:val="441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  <w:bookmarkStart w:id="0" w:name="_GoBack" w:colFirst="1" w:colLast="1"/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center"/>
            </w:pPr>
            <w:proofErr w:type="spellStart"/>
            <w:r w:rsidRPr="009F4604">
              <w:t>Ф.И.ребенка</w:t>
            </w:r>
            <w:proofErr w:type="spellEnd"/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center"/>
            </w:pPr>
            <w:r w:rsidRPr="009F4604">
              <w:t>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</w:p>
        </w:tc>
      </w:tr>
      <w:bookmarkEnd w:id="0"/>
      <w:tr w:rsidR="009F4604" w:rsidRPr="009F4604" w:rsidTr="009F4604">
        <w:trPr>
          <w:trHeight w:val="441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</w:p>
        </w:tc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  <w:r w:rsidRPr="009F4604">
              <w:rPr>
                <w:rStyle w:val="c1"/>
                <w:bCs/>
              </w:rPr>
              <w:t>Уровень знаний о количестве: много, один, ни одного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  <w:r w:rsidRPr="009F4604">
              <w:rPr>
                <w:rStyle w:val="c1"/>
                <w:bCs/>
              </w:rPr>
              <w:t xml:space="preserve">Уровень знаний об эталонах величины и </w:t>
            </w:r>
            <w:proofErr w:type="spellStart"/>
            <w:r w:rsidRPr="009F4604">
              <w:rPr>
                <w:rStyle w:val="c1"/>
                <w:bCs/>
              </w:rPr>
              <w:t>иx</w:t>
            </w:r>
            <w:proofErr w:type="spellEnd"/>
            <w:r w:rsidRPr="009F4604">
              <w:rPr>
                <w:rStyle w:val="c1"/>
                <w:bCs/>
              </w:rPr>
              <w:t xml:space="preserve"> использовании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  <w:r w:rsidRPr="009F4604">
              <w:rPr>
                <w:rStyle w:val="c1"/>
                <w:bCs/>
              </w:rPr>
              <w:t>Уровень представлений о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  <w:r w:rsidRPr="009F4604">
              <w:rPr>
                <w:rStyle w:val="c1"/>
                <w:bCs/>
              </w:rPr>
              <w:t>Ориентировка в пространстве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4" w:rsidRPr="009F4604" w:rsidRDefault="009F4604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4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  <w:tr w:rsidR="005D4573" w:rsidRPr="009F4604" w:rsidTr="009F4604">
        <w:trPr>
          <w:trHeight w:val="474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3" w:rsidRPr="009F4604" w:rsidRDefault="005D4573" w:rsidP="009F4604">
            <w:pPr>
              <w:jc w:val="both"/>
            </w:pPr>
          </w:p>
        </w:tc>
      </w:tr>
    </w:tbl>
    <w:p w:rsidR="005D4573" w:rsidRPr="005D4573" w:rsidRDefault="005D4573" w:rsidP="005D4573">
      <w:pPr>
        <w:jc w:val="both"/>
        <w:rPr>
          <w:rFonts w:eastAsia="Calibri"/>
          <w:b/>
          <w:sz w:val="28"/>
          <w:szCs w:val="28"/>
        </w:rPr>
      </w:pPr>
    </w:p>
    <w:sectPr w:rsidR="005D4573" w:rsidRPr="005D4573" w:rsidSect="009F4604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53"/>
    <w:rsid w:val="003976A6"/>
    <w:rsid w:val="005D4573"/>
    <w:rsid w:val="00620681"/>
    <w:rsid w:val="00953B14"/>
    <w:rsid w:val="009F4604"/>
    <w:rsid w:val="00CA2CD9"/>
    <w:rsid w:val="00E92A15"/>
    <w:rsid w:val="00EE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0CB4E-8EA9-47BE-B04B-362ED1E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92A15"/>
    <w:pPr>
      <w:spacing w:before="100" w:beforeAutospacing="1" w:after="100" w:afterAutospacing="1"/>
    </w:pPr>
  </w:style>
  <w:style w:type="character" w:customStyle="1" w:styleId="c12">
    <w:name w:val="c12"/>
    <w:basedOn w:val="a0"/>
    <w:rsid w:val="00E92A15"/>
  </w:style>
  <w:style w:type="character" w:customStyle="1" w:styleId="c1">
    <w:name w:val="c1"/>
    <w:basedOn w:val="a0"/>
    <w:rsid w:val="00E92A15"/>
  </w:style>
  <w:style w:type="character" w:customStyle="1" w:styleId="c6">
    <w:name w:val="c6"/>
    <w:basedOn w:val="a0"/>
    <w:rsid w:val="00E92A15"/>
  </w:style>
  <w:style w:type="paragraph" w:styleId="a4">
    <w:name w:val="Balloon Text"/>
    <w:basedOn w:val="a"/>
    <w:link w:val="a5"/>
    <w:uiPriority w:val="99"/>
    <w:semiHidden/>
    <w:unhideWhenUsed/>
    <w:rsid w:val="009F46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6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Мальшакова</dc:creator>
  <cp:keywords/>
  <dc:description/>
  <cp:lastModifiedBy>User</cp:lastModifiedBy>
  <cp:revision>5</cp:revision>
  <cp:lastPrinted>2020-10-12T03:47:00Z</cp:lastPrinted>
  <dcterms:created xsi:type="dcterms:W3CDTF">2020-08-31T04:07:00Z</dcterms:created>
  <dcterms:modified xsi:type="dcterms:W3CDTF">2020-10-12T03:47:00Z</dcterms:modified>
</cp:coreProperties>
</file>